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2987" w14:textId="74F6DDCA" w:rsidR="00A02650" w:rsidRDefault="00A91F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F03974">
        <w:rPr>
          <w:b/>
          <w:i/>
          <w:sz w:val="28"/>
        </w:rPr>
        <w:t>584</w:t>
      </w:r>
      <w:r>
        <w:rPr>
          <w:b/>
          <w:i/>
          <w:sz w:val="28"/>
        </w:rPr>
        <w:fldChar w:fldCharType="end"/>
      </w:r>
    </w:p>
    <w:p w14:paraId="253BF9BC" w14:textId="77777777" w:rsidR="00A02650" w:rsidRDefault="00A91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8E86509" w14:textId="77777777" w:rsidR="00A02650" w:rsidRDefault="00A02650">
      <w:pPr>
        <w:rPr>
          <w:rFonts w:ascii="Arial" w:hAnsi="Arial" w:cs="Arial"/>
        </w:rPr>
      </w:pPr>
    </w:p>
    <w:p w14:paraId="5678C589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Issues on </w:t>
      </w:r>
      <w:bookmarkStart w:id="0" w:name="OLE_LINK2"/>
      <w:r>
        <w:rPr>
          <w:rFonts w:ascii="Arial" w:hAnsi="Arial" w:cs="Arial" w:hint="eastAsia"/>
          <w:b/>
          <w:sz w:val="22"/>
          <w:szCs w:val="22"/>
        </w:rPr>
        <w:t>estimated bandwidth for 5QI exposed by NWDAF to AF</w:t>
      </w:r>
      <w:bookmarkEnd w:id="0"/>
    </w:p>
    <w:p w14:paraId="723F0C9B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1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77D38F77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XRM</w:t>
      </w:r>
      <w:r w:rsidR="00AC677F">
        <w:rPr>
          <w:rFonts w:ascii="Arial" w:hAnsi="Arial" w:cs="Arial"/>
          <w:b/>
          <w:bCs/>
          <w:sz w:val="22"/>
          <w:szCs w:val="22"/>
        </w:rPr>
        <w:t>,</w:t>
      </w:r>
      <w:r w:rsidR="00AC677F" w:rsidRPr="00AC677F">
        <w:rPr>
          <w:rFonts w:ascii="Arial" w:hAnsi="Arial" w:cs="Arial"/>
          <w:b/>
          <w:bCs/>
          <w:sz w:val="22"/>
          <w:szCs w:val="22"/>
        </w:rPr>
        <w:t xml:space="preserve"> </w:t>
      </w:r>
      <w:r w:rsidR="00AC677F">
        <w:rPr>
          <w:rFonts w:ascii="Arial" w:hAnsi="Arial" w:cs="Arial"/>
          <w:b/>
          <w:bCs/>
          <w:sz w:val="22"/>
          <w:szCs w:val="22"/>
        </w:rPr>
        <w:t>eNA_Ph3</w:t>
      </w:r>
    </w:p>
    <w:p w14:paraId="0A33BD7F" w14:textId="77777777" w:rsidR="00A02650" w:rsidRDefault="00A02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96EF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65225ADC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72048A0D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333116A6" w14:textId="77777777" w:rsidR="00A02650" w:rsidRDefault="00A02650">
      <w:pPr>
        <w:spacing w:after="60"/>
        <w:ind w:left="1985" w:hanging="1985"/>
        <w:rPr>
          <w:rFonts w:ascii="Arial" w:hAnsi="Arial" w:cs="Arial"/>
          <w:bCs/>
        </w:rPr>
      </w:pPr>
    </w:p>
    <w:p w14:paraId="7D3EB6F1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Zhenning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Huang</w:t>
      </w:r>
    </w:p>
    <w:p w14:paraId="69FD372E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huangzhenning@chinamobile.com</w:t>
      </w:r>
    </w:p>
    <w:p w14:paraId="323AD4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0378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7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3EE5C9" w14:textId="77777777" w:rsidR="00A02650" w:rsidRDefault="00A02650">
      <w:pPr>
        <w:spacing w:after="60"/>
        <w:ind w:left="1985" w:hanging="1985"/>
        <w:rPr>
          <w:rFonts w:ascii="Arial" w:hAnsi="Arial" w:cs="Arial"/>
          <w:b/>
        </w:rPr>
      </w:pPr>
    </w:p>
    <w:p w14:paraId="6E020D29" w14:textId="77777777" w:rsidR="00A02650" w:rsidRDefault="00A91F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5FBFC020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0E16CF1D" w14:textId="70EEE195" w:rsidR="00A02650" w:rsidRDefault="00A91F05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>CT3 is specifying</w:t>
      </w:r>
      <w:r>
        <w:rPr>
          <w:rStyle w:val="IvDbodytextChar"/>
          <w:rFonts w:cs="Calibri" w:hint="eastAsia"/>
          <w:lang w:val="en-US"/>
        </w:rPr>
        <w:t xml:space="preserve"> the</w:t>
      </w:r>
      <w:r>
        <w:rPr>
          <w:rStyle w:val="IvDbodytextChar"/>
          <w:rFonts w:eastAsia="Calibri" w:cs="Calibri" w:hint="eastAsia"/>
          <w:lang w:val="en-US" w:eastAsia="en-US"/>
        </w:rPr>
        <w:t xml:space="preserve"> </w:t>
      </w:r>
      <w:r>
        <w:rPr>
          <w:rStyle w:val="IvDbodytextChar"/>
          <w:rFonts w:eastAsia="宋体" w:cs="Calibri" w:hint="eastAsia"/>
          <w:lang w:val="en-US"/>
        </w:rPr>
        <w:t xml:space="preserve">exposure of the estimated </w:t>
      </w:r>
      <w:r>
        <w:rPr>
          <w:rStyle w:val="IvDbodytextChar"/>
          <w:rFonts w:eastAsia="Calibri" w:cs="Calibri" w:hint="eastAsia"/>
          <w:lang w:val="en-US" w:eastAsia="en-US"/>
        </w:rPr>
        <w:t>bandwidth</w:t>
      </w:r>
      <w:r>
        <w:rPr>
          <w:rStyle w:val="IvDbodytextChar"/>
          <w:rFonts w:eastAsia="宋体" w:cs="Calibri" w:hint="eastAsia"/>
          <w:lang w:val="en-US"/>
        </w:rPr>
        <w:t xml:space="preserve"> from NWDAF to AF. </w:t>
      </w:r>
      <w:r>
        <w:rPr>
          <w:rStyle w:val="IvDbodytextChar"/>
          <w:rFonts w:eastAsia="Calibri" w:cs="Calibri"/>
          <w:lang w:val="en-US" w:eastAsia="en-US"/>
        </w:rPr>
        <w:t>CT3 noticed that</w:t>
      </w:r>
      <w:bookmarkStart w:id="6" w:name="OLE_LINK1"/>
      <w:r w:rsidR="0054761D">
        <w:rPr>
          <w:rStyle w:val="IvDbodytextChar"/>
          <w:rFonts w:eastAsia="宋体" w:cs="Calibri"/>
          <w:lang w:val="en-US"/>
        </w:rPr>
        <w:t xml:space="preserve"> f</w:t>
      </w:r>
      <w:r>
        <w:rPr>
          <w:rStyle w:val="IvDbodytextChar"/>
          <w:rFonts w:eastAsia="宋体" w:cs="Calibri" w:hint="eastAsia"/>
          <w:lang w:val="en-US"/>
        </w:rPr>
        <w:t>or network exposure</w:t>
      </w:r>
      <w:r w:rsidR="0054761D" w:rsidRPr="0054761D">
        <w:rPr>
          <w:rStyle w:val="IvDbodytextChar"/>
          <w:rFonts w:eastAsia="宋体" w:cs="Calibri"/>
          <w:lang w:val="en-US"/>
        </w:rPr>
        <w:t xml:space="preserve"> of 5GS information</w:t>
      </w:r>
      <w:r>
        <w:rPr>
          <w:rStyle w:val="IvDbodytextChar"/>
          <w:rFonts w:eastAsia="宋体" w:cs="Calibri" w:hint="eastAsia"/>
          <w:lang w:val="en-US"/>
        </w:rPr>
        <w:t xml:space="preserve">, </w:t>
      </w:r>
      <w:r w:rsidR="0054761D">
        <w:rPr>
          <w:rStyle w:val="IvDbodytextChar"/>
          <w:rFonts w:eastAsia="宋体" w:cs="Calibri"/>
          <w:lang w:val="en-US"/>
        </w:rPr>
        <w:t>clause</w:t>
      </w:r>
      <w:r w:rsidR="00F51D5F">
        <w:rPr>
          <w:rStyle w:val="IvDbodytextChar"/>
          <w:rFonts w:eastAsia="宋体" w:cs="Calibri"/>
          <w:lang w:val="en-US"/>
        </w:rPr>
        <w:t> </w:t>
      </w:r>
      <w:r w:rsidR="0054761D">
        <w:rPr>
          <w:rStyle w:val="IvDbodytextChar"/>
          <w:rFonts w:eastAsia="宋体" w:cs="Calibri"/>
          <w:lang w:val="en-US"/>
        </w:rPr>
        <w:t xml:space="preserve">5.37.4 of </w:t>
      </w:r>
      <w:r>
        <w:rPr>
          <w:rStyle w:val="IvDbodytextChar"/>
          <w:rFonts w:eastAsia="Calibri" w:cs="Calibri"/>
          <w:lang w:val="en-US" w:eastAsia="en-US"/>
        </w:rPr>
        <w:t>TS 23.501 specifies</w:t>
      </w:r>
      <w:r w:rsidR="0054761D">
        <w:rPr>
          <w:rStyle w:val="IvDbodytextChar"/>
          <w:rFonts w:eastAsia="Calibri" w:cs="Calibri"/>
          <w:lang w:val="en-US" w:eastAsia="en-US"/>
        </w:rPr>
        <w:t xml:space="preserve"> that the QoS </w:t>
      </w:r>
      <w:r w:rsidR="0054761D" w:rsidRPr="0054761D">
        <w:rPr>
          <w:rStyle w:val="IvDbodytextChar"/>
          <w:rFonts w:eastAsia="Calibri" w:cs="Calibri"/>
          <w:lang w:val="en-US" w:eastAsia="en-US"/>
        </w:rPr>
        <w:t>Sustainability analytics may be exposed to the AF</w:t>
      </w:r>
      <w:r w:rsidR="0054761D">
        <w:rPr>
          <w:rStyle w:val="IvDbodytextChar"/>
          <w:rFonts w:eastAsia="Calibri" w:cs="Calibri"/>
          <w:lang w:val="en-US" w:eastAsia="en-US"/>
        </w:rPr>
        <w:t>.</w:t>
      </w:r>
    </w:p>
    <w:bookmarkEnd w:id="6"/>
    <w:p w14:paraId="2A4DAB5F" w14:textId="77777777" w:rsidR="00A02650" w:rsidRDefault="00A91F05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 w:hint="eastAsia"/>
          <w:lang w:val="en-US"/>
        </w:rPr>
        <w:t xml:space="preserve">CT3 </w:t>
      </w:r>
      <w:r>
        <w:rPr>
          <w:rStyle w:val="IvDbodytextChar"/>
          <w:rFonts w:cs="Calibri"/>
          <w:lang w:val="en-US" w:eastAsia="en-US"/>
        </w:rPr>
        <w:t>would like to ask SA2:</w:t>
      </w:r>
    </w:p>
    <w:p w14:paraId="573F14D8" w14:textId="4291C046" w:rsidR="0052406A" w:rsidRDefault="0052406A" w:rsidP="00505882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AC40B9">
        <w:rPr>
          <w:rStyle w:val="IvDbodytextChar"/>
          <w:rFonts w:cs="Calibri"/>
          <w:lang w:val="en-US" w:eastAsia="en-US"/>
        </w:rPr>
        <w:t>"</w:t>
      </w:r>
      <w:r w:rsidR="00AC40B9">
        <w:rPr>
          <w:rStyle w:val="IvDbodytextChar"/>
          <w:rFonts w:cs="Calibri" w:hint="eastAsia"/>
          <w:lang w:val="en-US" w:eastAsia="en-US"/>
        </w:rPr>
        <w:t>Estimated bandwidth for 5QI may be exposed by NWDAF</w:t>
      </w:r>
      <w:r w:rsidR="00AC40B9">
        <w:rPr>
          <w:rStyle w:val="IvDbodytextChar"/>
          <w:rFonts w:cs="Calibri"/>
          <w:lang w:val="en-US" w:eastAsia="en-US"/>
        </w:rPr>
        <w:t xml:space="preserve">" is only described in </w:t>
      </w:r>
      <w:r w:rsidR="00AC40B9">
        <w:rPr>
          <w:rStyle w:val="IvDbodytextChar"/>
          <w:rFonts w:cs="Calibri" w:hint="eastAsia"/>
          <w:lang w:val="en-US" w:eastAsia="en-US"/>
        </w:rPr>
        <w:t>clause </w:t>
      </w:r>
      <w:r w:rsidR="00AC40B9">
        <w:rPr>
          <w:rStyle w:val="IvDbodytextChar"/>
          <w:rFonts w:cs="Calibri"/>
          <w:lang w:val="en-US" w:eastAsia="en-US"/>
        </w:rPr>
        <w:t>5.37.4</w:t>
      </w:r>
      <w:r w:rsidR="00AC40B9">
        <w:rPr>
          <w:rStyle w:val="IvDbodytextChar"/>
          <w:rFonts w:cs="Calibri" w:hint="eastAsia"/>
          <w:lang w:val="en-US" w:eastAsia="en-US"/>
        </w:rPr>
        <w:t xml:space="preserve"> of TS 23.</w:t>
      </w:r>
      <w:r w:rsidR="00AC40B9">
        <w:rPr>
          <w:rStyle w:val="IvDbodytextChar"/>
          <w:rFonts w:cs="Calibri"/>
          <w:lang w:val="en-US" w:eastAsia="en-US"/>
        </w:rPr>
        <w:t>501, w</w:t>
      </w:r>
      <w:r>
        <w:rPr>
          <w:rStyle w:val="IvDbodytextChar"/>
          <w:rFonts w:cs="Calibri"/>
          <w:lang w:val="en-US" w:eastAsia="en-US"/>
        </w:rPr>
        <w:t xml:space="preserve">hether the 5QI </w:t>
      </w:r>
      <w:r w:rsidR="000067BB">
        <w:rPr>
          <w:rStyle w:val="IvDbodytextChar"/>
          <w:rFonts w:cs="Calibri"/>
          <w:lang w:val="en-US" w:eastAsia="en-US"/>
        </w:rPr>
        <w:t>and/</w:t>
      </w:r>
      <w:r>
        <w:rPr>
          <w:rStyle w:val="IvDbodytextChar"/>
          <w:rFonts w:cs="Calibri"/>
          <w:lang w:val="en-US" w:eastAsia="en-US"/>
        </w:rPr>
        <w:t>or the SDF(s) of the XRM service should be t</w:t>
      </w:r>
      <w:r w:rsidRPr="0052406A">
        <w:rPr>
          <w:rStyle w:val="IvDbodytextChar"/>
          <w:rFonts w:cs="Calibri"/>
          <w:lang w:val="en-US" w:eastAsia="en-US"/>
        </w:rPr>
        <w:t>he i</w:t>
      </w:r>
      <w:r>
        <w:rPr>
          <w:rStyle w:val="IvDbodytextChar"/>
          <w:rFonts w:cs="Calibri"/>
          <w:lang w:val="en-US" w:eastAsia="en-US"/>
        </w:rPr>
        <w:t xml:space="preserve">nput </w:t>
      </w:r>
      <w:r w:rsidR="00D56404">
        <w:rPr>
          <w:rStyle w:val="IvDbodytextChar"/>
          <w:rFonts w:cs="Calibri"/>
          <w:lang w:val="en-US" w:eastAsia="en-US"/>
        </w:rPr>
        <w:t xml:space="preserve">data </w:t>
      </w:r>
      <w:r>
        <w:rPr>
          <w:rStyle w:val="IvDbodytextChar"/>
          <w:rFonts w:cs="Calibri"/>
          <w:lang w:val="en-US" w:eastAsia="en-US"/>
        </w:rPr>
        <w:t>for the analytic</w:t>
      </w:r>
      <w:r w:rsidR="00D56404">
        <w:rPr>
          <w:rStyle w:val="IvDbodytextChar"/>
          <w:rFonts w:cs="Calibri"/>
          <w:lang w:val="en-US" w:eastAsia="en-US"/>
        </w:rPr>
        <w:t>s</w:t>
      </w:r>
      <w:r>
        <w:rPr>
          <w:rStyle w:val="IvDbodytextChar"/>
          <w:rFonts w:cs="Calibri"/>
          <w:lang w:val="en-US" w:eastAsia="en-US"/>
        </w:rPr>
        <w:t>?</w:t>
      </w:r>
    </w:p>
    <w:p w14:paraId="74B7FB83" w14:textId="3FB0A51F" w:rsidR="00AC40B9" w:rsidRDefault="00AC40B9" w:rsidP="00AC40B9">
      <w:pPr>
        <w:rPr>
          <w:rStyle w:val="IvDbodytextChar"/>
          <w:rFonts w:cs="Calibri"/>
          <w:lang w:val="en-US"/>
        </w:rPr>
      </w:pPr>
      <w:r w:rsidRPr="00C6568F">
        <w:rPr>
          <w:rStyle w:val="IvDbodytextChar"/>
          <w:rFonts w:cs="Calibri"/>
          <w:b/>
          <w:bCs/>
          <w:lang w:val="en-US"/>
        </w:rPr>
        <w:t>Question 2:</w:t>
      </w:r>
      <w:r>
        <w:rPr>
          <w:rStyle w:val="IvDbodytextChar"/>
          <w:rFonts w:cs="Calibri"/>
          <w:lang w:val="en-US"/>
        </w:rPr>
        <w:tab/>
        <w:t xml:space="preserve">Whether the </w:t>
      </w:r>
      <w:r>
        <w:rPr>
          <w:rStyle w:val="IvDbodytextChar"/>
          <w:rFonts w:cs="Calibri"/>
          <w:lang w:val="en-US" w:eastAsia="en-US"/>
        </w:rPr>
        <w:t>Crossed Reporting Threshold(s) is the output for</w:t>
      </w:r>
      <w:r>
        <w:rPr>
          <w:rStyle w:val="IvDbodytextChar"/>
          <w:rFonts w:cs="Calibri" w:hint="eastAsia"/>
          <w:lang w:val="en-US"/>
        </w:rPr>
        <w:t xml:space="preserve"> the e</w:t>
      </w:r>
      <w:r>
        <w:rPr>
          <w:rStyle w:val="IvDbodytextChar"/>
          <w:rFonts w:cs="Calibri" w:hint="eastAsia"/>
          <w:lang w:val="en-US" w:eastAsia="en-US"/>
        </w:rPr>
        <w:t xml:space="preserve">stimated bandwidth for 5QI as described in </w:t>
      </w:r>
      <w:r w:rsidRPr="00205F1F">
        <w:rPr>
          <w:rStyle w:val="IvDbodytextChar"/>
          <w:rFonts w:cs="Calibri"/>
          <w:lang w:val="en-US" w:eastAsia="en-US"/>
        </w:rPr>
        <w:t>Table</w:t>
      </w:r>
      <w:r w:rsidR="00C6568F">
        <w:rPr>
          <w:rStyle w:val="IvDbodytextChar"/>
          <w:rFonts w:cs="Calibri"/>
          <w:lang w:val="en-US" w:eastAsia="en-US"/>
        </w:rPr>
        <w:t> </w:t>
      </w:r>
      <w:r w:rsidRPr="00205F1F">
        <w:rPr>
          <w:rStyle w:val="IvDbodytextChar"/>
          <w:rFonts w:cs="Calibri"/>
          <w:lang w:val="en-US" w:eastAsia="en-US"/>
        </w:rPr>
        <w:t xml:space="preserve">6.9.3-1 and </w:t>
      </w:r>
      <w:r>
        <w:rPr>
          <w:rStyle w:val="IvDbodytextChar"/>
          <w:rFonts w:cs="Calibri"/>
          <w:lang w:val="en-US" w:eastAsia="en-US"/>
        </w:rPr>
        <w:t>Table</w:t>
      </w:r>
      <w:r w:rsidR="00C6568F">
        <w:rPr>
          <w:rStyle w:val="IvDbodytextChar"/>
          <w:rFonts w:cs="Calibri"/>
          <w:lang w:val="en-US" w:eastAsia="en-US"/>
        </w:rPr>
        <w:t> </w:t>
      </w:r>
      <w:r>
        <w:rPr>
          <w:rStyle w:val="IvDbodytextChar"/>
          <w:rFonts w:cs="Calibri"/>
          <w:lang w:val="en-US" w:eastAsia="en-US"/>
        </w:rPr>
        <w:t>6.9.3-2</w:t>
      </w:r>
      <w:r>
        <w:rPr>
          <w:rStyle w:val="IvDbodytextChar"/>
          <w:rFonts w:cs="Calibri" w:hint="eastAsia"/>
          <w:lang w:val="en-US"/>
        </w:rPr>
        <w:t xml:space="preserve"> o</w:t>
      </w:r>
      <w:r>
        <w:rPr>
          <w:rStyle w:val="IvDbodytextChar"/>
          <w:rFonts w:cs="Calibri"/>
          <w:lang w:val="en-US" w:eastAsia="en-US"/>
        </w:rPr>
        <w:t>f TS 23.</w:t>
      </w:r>
      <w:r>
        <w:rPr>
          <w:rStyle w:val="IvDbodytextChar"/>
          <w:rFonts w:cs="Calibri" w:hint="eastAsia"/>
          <w:lang w:val="en-US"/>
        </w:rPr>
        <w:t>288.</w:t>
      </w:r>
    </w:p>
    <w:p w14:paraId="639FD81C" w14:textId="2B806797" w:rsidR="00505882" w:rsidRDefault="00505882" w:rsidP="00505882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</w:t>
      </w:r>
      <w:r w:rsidR="0052406A">
        <w:rPr>
          <w:rStyle w:val="IvDbodytextChar"/>
          <w:rFonts w:cs="Calibri"/>
          <w:b/>
          <w:bCs/>
          <w:lang w:val="en-US" w:eastAsia="en-US"/>
        </w:rPr>
        <w:t> </w:t>
      </w:r>
      <w:r w:rsidR="00AC40B9">
        <w:rPr>
          <w:rStyle w:val="IvDbodytextChar"/>
          <w:rFonts w:cs="Calibri"/>
          <w:b/>
          <w:bCs/>
          <w:lang w:val="en-US" w:eastAsia="en-US"/>
        </w:rPr>
        <w:t>3</w:t>
      </w:r>
      <w:r>
        <w:rPr>
          <w:rStyle w:val="IvDbodytextChar"/>
          <w:rFonts w:cs="Calibri"/>
          <w:b/>
          <w:bCs/>
          <w:lang w:val="en-US" w:eastAsia="en-US"/>
        </w:rPr>
        <w:t>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52406A" w:rsidRPr="0052406A">
        <w:rPr>
          <w:rStyle w:val="IvDbodytextChar"/>
          <w:rFonts w:cs="Calibri"/>
          <w:lang w:val="en-US" w:eastAsia="en-US"/>
        </w:rPr>
        <w:t>If the</w:t>
      </w:r>
      <w:r w:rsidR="0052406A">
        <w:rPr>
          <w:rStyle w:val="IvDbodytextChar"/>
          <w:rFonts w:cs="Calibri"/>
          <w:lang w:val="en-US" w:eastAsia="en-US"/>
        </w:rPr>
        <w:t xml:space="preserve"> 5QI </w:t>
      </w:r>
      <w:r w:rsidR="00D56404">
        <w:rPr>
          <w:rStyle w:val="IvDbodytextChar"/>
          <w:rFonts w:cs="Calibri"/>
          <w:lang w:val="en-US" w:eastAsia="en-US"/>
        </w:rPr>
        <w:t>is provided by the AF in the subscription request</w:t>
      </w:r>
      <w:r w:rsidR="00BD3FB0">
        <w:rPr>
          <w:rStyle w:val="IvDbodytextChar"/>
          <w:rFonts w:cs="Calibri"/>
          <w:lang w:val="en-US" w:eastAsia="en-US"/>
        </w:rPr>
        <w:t xml:space="preserve"> </w:t>
      </w:r>
      <w:r w:rsidR="0052406A">
        <w:rPr>
          <w:rStyle w:val="IvDbodytextChar"/>
          <w:rFonts w:cs="Calibri"/>
          <w:lang w:val="en-US" w:eastAsia="en-US"/>
        </w:rPr>
        <w:t>for the analytic</w:t>
      </w:r>
      <w:r w:rsidR="00D56404">
        <w:rPr>
          <w:rStyle w:val="IvDbodytextChar"/>
          <w:rFonts w:cs="Calibri"/>
          <w:lang w:val="en-US" w:eastAsia="en-US"/>
        </w:rPr>
        <w:t>s</w:t>
      </w:r>
      <w:r w:rsidR="0052406A">
        <w:rPr>
          <w:rStyle w:val="IvDbodytextChar"/>
          <w:rFonts w:cs="Calibri"/>
          <w:lang w:val="en-US" w:eastAsia="en-US"/>
        </w:rPr>
        <w:t>,</w:t>
      </w:r>
      <w:r w:rsidR="0052406A" w:rsidRPr="0052406A">
        <w:rPr>
          <w:rStyle w:val="IvDbodytextChar"/>
          <w:rFonts w:cs="Calibri"/>
          <w:lang w:val="en-US" w:eastAsia="en-US"/>
        </w:rPr>
        <w:t xml:space="preserve"> </w:t>
      </w:r>
      <w:r w:rsidR="0052406A">
        <w:rPr>
          <w:rStyle w:val="IvDbodytextChar"/>
          <w:rFonts w:cs="Calibri"/>
          <w:lang w:val="en-US"/>
        </w:rPr>
        <w:t>h</w:t>
      </w:r>
      <w:r>
        <w:rPr>
          <w:rStyle w:val="IvDbodytextChar"/>
          <w:rFonts w:cs="Calibri" w:hint="eastAsia"/>
          <w:lang w:val="en-US"/>
        </w:rPr>
        <w:t>ow</w:t>
      </w:r>
      <w:r>
        <w:rPr>
          <w:rStyle w:val="IvDbodytextChar"/>
          <w:rFonts w:cs="Calibri"/>
          <w:lang w:val="en-US"/>
        </w:rPr>
        <w:t xml:space="preserve"> can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>AF</w:t>
      </w:r>
      <w:r>
        <w:rPr>
          <w:rStyle w:val="IvDbodytextChar"/>
          <w:rFonts w:cs="Calibri"/>
          <w:lang w:val="en-US"/>
        </w:rPr>
        <w:t xml:space="preserve"> obtain </w:t>
      </w:r>
      <w:r>
        <w:rPr>
          <w:rStyle w:val="IvDbodytextChar"/>
          <w:rFonts w:cs="Calibri" w:hint="eastAsia"/>
          <w:lang w:val="en-US"/>
        </w:rPr>
        <w:t xml:space="preserve">the 5QI, so that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 xml:space="preserve">AF can </w:t>
      </w:r>
      <w:r>
        <w:rPr>
          <w:rStyle w:val="IvDbodytextChar"/>
          <w:rFonts w:cs="Calibri"/>
          <w:lang w:val="en-US"/>
        </w:rPr>
        <w:t xml:space="preserve">apply </w:t>
      </w:r>
      <w:r>
        <w:rPr>
          <w:rStyle w:val="IvDbodytextChar"/>
          <w:rFonts w:cs="Calibri" w:hint="eastAsia"/>
          <w:lang w:val="en-US"/>
        </w:rPr>
        <w:t xml:space="preserve">the </w:t>
      </w:r>
      <w:r>
        <w:rPr>
          <w:rStyle w:val="IvDbodytextChar"/>
          <w:rFonts w:cs="Calibri" w:hint="eastAsia"/>
          <w:lang w:val="en-US" w:eastAsia="en-US"/>
        </w:rPr>
        <w:t>estimated bandwidth for 5QI exposed by NWDAF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to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 specific service data flow</w:t>
      </w:r>
      <w:r>
        <w:rPr>
          <w:rStyle w:val="IvDbodytextChar"/>
          <w:rFonts w:cs="Calibri" w:hint="eastAsia"/>
          <w:lang w:val="en-US"/>
        </w:rPr>
        <w:t>?</w:t>
      </w:r>
    </w:p>
    <w:p w14:paraId="06328D91" w14:textId="77777777" w:rsidR="00A02650" w:rsidRDefault="00A02650">
      <w:pPr>
        <w:spacing w:after="120"/>
        <w:rPr>
          <w:rStyle w:val="IvDbodytextChar"/>
          <w:rFonts w:eastAsia="Calibri" w:cs="Calibri"/>
          <w:b/>
          <w:lang w:val="en-US" w:eastAsia="en-US"/>
        </w:rPr>
      </w:pPr>
    </w:p>
    <w:p w14:paraId="5C6DB84F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78449739" w14:textId="77777777" w:rsidR="00A02650" w:rsidRDefault="00A91F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7A6A4E74" w14:textId="77777777" w:rsidR="00A02650" w:rsidRDefault="00A91F05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CT3 kindly asks SA2 to answer above questions and amend the SA2 specifications accordingly.</w:t>
      </w:r>
    </w:p>
    <w:p w14:paraId="5B50B5F2" w14:textId="77777777" w:rsidR="00A02650" w:rsidRDefault="00A91F0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260DDDB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192BE557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>
        <w:rPr>
          <w:rFonts w:ascii="Arial" w:hAnsi="Arial" w:cs="Arial" w:hint="eastAsia"/>
          <w:bCs/>
          <w:lang w:val="en-US"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13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val="en-US"/>
        </w:rPr>
        <w:t>7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Chicago, US</w:t>
      </w:r>
    </w:p>
    <w:p w14:paraId="4409F8B9" w14:textId="77777777" w:rsidR="00A02650" w:rsidRDefault="00A0265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026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9E609" w14:textId="77777777" w:rsidR="00F61500" w:rsidRDefault="00F61500">
      <w:pPr>
        <w:spacing w:after="0"/>
      </w:pPr>
      <w:r>
        <w:separator/>
      </w:r>
    </w:p>
  </w:endnote>
  <w:endnote w:type="continuationSeparator" w:id="0">
    <w:p w14:paraId="51B5CEF1" w14:textId="77777777" w:rsidR="00F61500" w:rsidRDefault="00F61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AB83" w14:textId="77777777" w:rsidR="00F61500" w:rsidRDefault="00F61500">
      <w:pPr>
        <w:spacing w:after="0"/>
      </w:pPr>
      <w:r>
        <w:separator/>
      </w:r>
    </w:p>
  </w:footnote>
  <w:footnote w:type="continuationSeparator" w:id="0">
    <w:p w14:paraId="43065BA0" w14:textId="77777777" w:rsidR="00F61500" w:rsidRDefault="00F615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7BB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1C1E"/>
    <w:rsid w:val="000420FE"/>
    <w:rsid w:val="00051B7A"/>
    <w:rsid w:val="00052BF6"/>
    <w:rsid w:val="000533EB"/>
    <w:rsid w:val="00053A3E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05882"/>
    <w:rsid w:val="00510E72"/>
    <w:rsid w:val="005126E6"/>
    <w:rsid w:val="00513872"/>
    <w:rsid w:val="00522CF5"/>
    <w:rsid w:val="0052406A"/>
    <w:rsid w:val="00524A87"/>
    <w:rsid w:val="00544134"/>
    <w:rsid w:val="0054761D"/>
    <w:rsid w:val="00550997"/>
    <w:rsid w:val="0055688F"/>
    <w:rsid w:val="00557363"/>
    <w:rsid w:val="00567D77"/>
    <w:rsid w:val="00571A54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432F"/>
    <w:rsid w:val="00686137"/>
    <w:rsid w:val="00693366"/>
    <w:rsid w:val="00693FD1"/>
    <w:rsid w:val="006A4261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50C1"/>
    <w:rsid w:val="009E6522"/>
    <w:rsid w:val="009E6556"/>
    <w:rsid w:val="009F19D8"/>
    <w:rsid w:val="009F2598"/>
    <w:rsid w:val="009F4614"/>
    <w:rsid w:val="009F7D08"/>
    <w:rsid w:val="00A02650"/>
    <w:rsid w:val="00A04842"/>
    <w:rsid w:val="00A058A0"/>
    <w:rsid w:val="00A06B76"/>
    <w:rsid w:val="00A12973"/>
    <w:rsid w:val="00A14191"/>
    <w:rsid w:val="00A17905"/>
    <w:rsid w:val="00A315E1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1F05"/>
    <w:rsid w:val="00A9303F"/>
    <w:rsid w:val="00A9404E"/>
    <w:rsid w:val="00A94159"/>
    <w:rsid w:val="00AA5AB8"/>
    <w:rsid w:val="00AB3EAA"/>
    <w:rsid w:val="00AC40B9"/>
    <w:rsid w:val="00AC677F"/>
    <w:rsid w:val="00AD16C1"/>
    <w:rsid w:val="00AD6270"/>
    <w:rsid w:val="00AE5816"/>
    <w:rsid w:val="00AE7CD5"/>
    <w:rsid w:val="00AF1596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5FD3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3FB0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6E21"/>
    <w:rsid w:val="00C57161"/>
    <w:rsid w:val="00C6568F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6126"/>
    <w:rsid w:val="00D56404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07E90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3974"/>
    <w:rsid w:val="00F047ED"/>
    <w:rsid w:val="00F0608F"/>
    <w:rsid w:val="00F110CD"/>
    <w:rsid w:val="00F1170D"/>
    <w:rsid w:val="00F11BBE"/>
    <w:rsid w:val="00F24B9B"/>
    <w:rsid w:val="00F306A5"/>
    <w:rsid w:val="00F42973"/>
    <w:rsid w:val="00F51D5F"/>
    <w:rsid w:val="00F56958"/>
    <w:rsid w:val="00F57A1F"/>
    <w:rsid w:val="00F57C64"/>
    <w:rsid w:val="00F61500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C7C34"/>
    <w:rsid w:val="00FD19AA"/>
    <w:rsid w:val="00FD45BD"/>
    <w:rsid w:val="00FE06E9"/>
    <w:rsid w:val="00FE3D94"/>
    <w:rsid w:val="00FF0EC2"/>
    <w:rsid w:val="00FF6F2C"/>
    <w:rsid w:val="020E6E6E"/>
    <w:rsid w:val="021144F5"/>
    <w:rsid w:val="025D6BED"/>
    <w:rsid w:val="025F20F0"/>
    <w:rsid w:val="02984898"/>
    <w:rsid w:val="03DB4E5F"/>
    <w:rsid w:val="049D137C"/>
    <w:rsid w:val="04C06027"/>
    <w:rsid w:val="04EC45F3"/>
    <w:rsid w:val="05167D06"/>
    <w:rsid w:val="05181A44"/>
    <w:rsid w:val="055E2FBA"/>
    <w:rsid w:val="05847419"/>
    <w:rsid w:val="05B1065F"/>
    <w:rsid w:val="05B14F05"/>
    <w:rsid w:val="05EC5B44"/>
    <w:rsid w:val="06110302"/>
    <w:rsid w:val="07015E98"/>
    <w:rsid w:val="083D5414"/>
    <w:rsid w:val="08840D3E"/>
    <w:rsid w:val="093B1AB4"/>
    <w:rsid w:val="09A27414"/>
    <w:rsid w:val="09A57D65"/>
    <w:rsid w:val="0B8C4E2D"/>
    <w:rsid w:val="0D460B72"/>
    <w:rsid w:val="0DAD6B54"/>
    <w:rsid w:val="0E325320"/>
    <w:rsid w:val="0E987D02"/>
    <w:rsid w:val="0EDA2DDC"/>
    <w:rsid w:val="0F281825"/>
    <w:rsid w:val="0F864B0D"/>
    <w:rsid w:val="0FF17EFE"/>
    <w:rsid w:val="10517053"/>
    <w:rsid w:val="106A6FF4"/>
    <w:rsid w:val="109E7152"/>
    <w:rsid w:val="10BC2D2B"/>
    <w:rsid w:val="10E82A49"/>
    <w:rsid w:val="1157679C"/>
    <w:rsid w:val="11BA6625"/>
    <w:rsid w:val="12026A19"/>
    <w:rsid w:val="12BA38EC"/>
    <w:rsid w:val="13AA2241"/>
    <w:rsid w:val="14355B71"/>
    <w:rsid w:val="14663C85"/>
    <w:rsid w:val="14F71945"/>
    <w:rsid w:val="14F94C07"/>
    <w:rsid w:val="16516CA8"/>
    <w:rsid w:val="170D7B31"/>
    <w:rsid w:val="17210DCB"/>
    <w:rsid w:val="176B64FB"/>
    <w:rsid w:val="17820677"/>
    <w:rsid w:val="179E21CE"/>
    <w:rsid w:val="181E3DA1"/>
    <w:rsid w:val="18B83735"/>
    <w:rsid w:val="197A29D8"/>
    <w:rsid w:val="19885571"/>
    <w:rsid w:val="19CA22D0"/>
    <w:rsid w:val="19CA3924"/>
    <w:rsid w:val="1AC7047C"/>
    <w:rsid w:val="1AEC4E38"/>
    <w:rsid w:val="1C7B5C36"/>
    <w:rsid w:val="1C9138F3"/>
    <w:rsid w:val="1D1F3AD3"/>
    <w:rsid w:val="1D640D44"/>
    <w:rsid w:val="1D8C172C"/>
    <w:rsid w:val="1E1E39F6"/>
    <w:rsid w:val="1E206BA0"/>
    <w:rsid w:val="1E39499E"/>
    <w:rsid w:val="1EB83BF5"/>
    <w:rsid w:val="1F022AED"/>
    <w:rsid w:val="1FB11493"/>
    <w:rsid w:val="204B4C94"/>
    <w:rsid w:val="20B31431"/>
    <w:rsid w:val="20D457EF"/>
    <w:rsid w:val="210A188C"/>
    <w:rsid w:val="21A97C58"/>
    <w:rsid w:val="21E23597"/>
    <w:rsid w:val="24FB55B8"/>
    <w:rsid w:val="255A0E55"/>
    <w:rsid w:val="262827A7"/>
    <w:rsid w:val="265B4A28"/>
    <w:rsid w:val="269221D6"/>
    <w:rsid w:val="27490680"/>
    <w:rsid w:val="2829020F"/>
    <w:rsid w:val="287F50A4"/>
    <w:rsid w:val="29F4341E"/>
    <w:rsid w:val="2A8C07DD"/>
    <w:rsid w:val="2A9770AC"/>
    <w:rsid w:val="2B5B08F3"/>
    <w:rsid w:val="2BBF4052"/>
    <w:rsid w:val="2BD670B9"/>
    <w:rsid w:val="2D105B5A"/>
    <w:rsid w:val="2DA85828"/>
    <w:rsid w:val="2E244C42"/>
    <w:rsid w:val="2EC93EE5"/>
    <w:rsid w:val="2F20375F"/>
    <w:rsid w:val="2F9724A4"/>
    <w:rsid w:val="3028070E"/>
    <w:rsid w:val="30D7502F"/>
    <w:rsid w:val="313B2B55"/>
    <w:rsid w:val="31DA5C60"/>
    <w:rsid w:val="320944A7"/>
    <w:rsid w:val="32C0140C"/>
    <w:rsid w:val="33552E44"/>
    <w:rsid w:val="33670134"/>
    <w:rsid w:val="33DF55BA"/>
    <w:rsid w:val="351E6B06"/>
    <w:rsid w:val="352A6B80"/>
    <w:rsid w:val="354E0A01"/>
    <w:rsid w:val="35AF77A0"/>
    <w:rsid w:val="35F17935"/>
    <w:rsid w:val="36420FBE"/>
    <w:rsid w:val="369E5028"/>
    <w:rsid w:val="372F6D3F"/>
    <w:rsid w:val="373C617C"/>
    <w:rsid w:val="37F5325E"/>
    <w:rsid w:val="389771E3"/>
    <w:rsid w:val="397A0ADB"/>
    <w:rsid w:val="3A6C38E7"/>
    <w:rsid w:val="3AD46FB5"/>
    <w:rsid w:val="3B1F6C0D"/>
    <w:rsid w:val="3B50198E"/>
    <w:rsid w:val="3C254B00"/>
    <w:rsid w:val="3C5F5CD1"/>
    <w:rsid w:val="3C9613C2"/>
    <w:rsid w:val="3DCC5572"/>
    <w:rsid w:val="3E731CA5"/>
    <w:rsid w:val="3ECF7A14"/>
    <w:rsid w:val="3EF065CE"/>
    <w:rsid w:val="3F8A38EC"/>
    <w:rsid w:val="3FDD07D5"/>
    <w:rsid w:val="3FF13705"/>
    <w:rsid w:val="400C112B"/>
    <w:rsid w:val="401D2061"/>
    <w:rsid w:val="40400F69"/>
    <w:rsid w:val="404C2CAF"/>
    <w:rsid w:val="415E79CC"/>
    <w:rsid w:val="42322F7E"/>
    <w:rsid w:val="432B51AD"/>
    <w:rsid w:val="44115CBC"/>
    <w:rsid w:val="44E66F99"/>
    <w:rsid w:val="44E8249C"/>
    <w:rsid w:val="453B283E"/>
    <w:rsid w:val="45C21DFF"/>
    <w:rsid w:val="45FA7D5B"/>
    <w:rsid w:val="489973AA"/>
    <w:rsid w:val="48D6720F"/>
    <w:rsid w:val="49D84F8F"/>
    <w:rsid w:val="4A4D5AF6"/>
    <w:rsid w:val="4A5144FD"/>
    <w:rsid w:val="4BBE5179"/>
    <w:rsid w:val="4C4D05B2"/>
    <w:rsid w:val="4C4E2CBD"/>
    <w:rsid w:val="4D544769"/>
    <w:rsid w:val="4D5A6673"/>
    <w:rsid w:val="4E9340AA"/>
    <w:rsid w:val="4F290E6D"/>
    <w:rsid w:val="4F92089C"/>
    <w:rsid w:val="4F9B7EA7"/>
    <w:rsid w:val="4F9F2B26"/>
    <w:rsid w:val="4FC92F74"/>
    <w:rsid w:val="4FFE59CD"/>
    <w:rsid w:val="50267A8B"/>
    <w:rsid w:val="509461CB"/>
    <w:rsid w:val="50BE6FAF"/>
    <w:rsid w:val="50C83755"/>
    <w:rsid w:val="50EA304C"/>
    <w:rsid w:val="513C2939"/>
    <w:rsid w:val="513C75A3"/>
    <w:rsid w:val="51641120"/>
    <w:rsid w:val="51E971D0"/>
    <w:rsid w:val="52545EA1"/>
    <w:rsid w:val="53D41815"/>
    <w:rsid w:val="54194508"/>
    <w:rsid w:val="54722618"/>
    <w:rsid w:val="547A32A8"/>
    <w:rsid w:val="54AB0292"/>
    <w:rsid w:val="54C35392"/>
    <w:rsid w:val="54D17D1C"/>
    <w:rsid w:val="553271D3"/>
    <w:rsid w:val="56B72852"/>
    <w:rsid w:val="56FC5D56"/>
    <w:rsid w:val="573A5D9A"/>
    <w:rsid w:val="578505F0"/>
    <w:rsid w:val="580C5702"/>
    <w:rsid w:val="58312988"/>
    <w:rsid w:val="58422359"/>
    <w:rsid w:val="585175C5"/>
    <w:rsid w:val="58701BA4"/>
    <w:rsid w:val="588C3C47"/>
    <w:rsid w:val="58907EDA"/>
    <w:rsid w:val="58C838B7"/>
    <w:rsid w:val="5906737F"/>
    <w:rsid w:val="59103CAB"/>
    <w:rsid w:val="5AFB2552"/>
    <w:rsid w:val="5B312A2C"/>
    <w:rsid w:val="5B785A54"/>
    <w:rsid w:val="5BDB7642"/>
    <w:rsid w:val="5C411ECA"/>
    <w:rsid w:val="5CE54F78"/>
    <w:rsid w:val="5E5E18DF"/>
    <w:rsid w:val="5F243C26"/>
    <w:rsid w:val="61020915"/>
    <w:rsid w:val="616D02E8"/>
    <w:rsid w:val="61C314B2"/>
    <w:rsid w:val="61FA20CA"/>
    <w:rsid w:val="6283241D"/>
    <w:rsid w:val="628607B4"/>
    <w:rsid w:val="62BB2188"/>
    <w:rsid w:val="62E2795C"/>
    <w:rsid w:val="63AB3CC0"/>
    <w:rsid w:val="649F7E44"/>
    <w:rsid w:val="64CA4AE0"/>
    <w:rsid w:val="651C7490"/>
    <w:rsid w:val="654D0AF9"/>
    <w:rsid w:val="65790D87"/>
    <w:rsid w:val="65A818D7"/>
    <w:rsid w:val="65E848BE"/>
    <w:rsid w:val="6841159B"/>
    <w:rsid w:val="68A55548"/>
    <w:rsid w:val="68BA215E"/>
    <w:rsid w:val="68FC3B22"/>
    <w:rsid w:val="694E0453"/>
    <w:rsid w:val="69677364"/>
    <w:rsid w:val="69D803B7"/>
    <w:rsid w:val="6A4A404F"/>
    <w:rsid w:val="6A524969"/>
    <w:rsid w:val="6A986D66"/>
    <w:rsid w:val="6AD0680E"/>
    <w:rsid w:val="6C5021EA"/>
    <w:rsid w:val="6C836123"/>
    <w:rsid w:val="6CCE4B92"/>
    <w:rsid w:val="6D0B689D"/>
    <w:rsid w:val="6DD156B9"/>
    <w:rsid w:val="6DE64BF1"/>
    <w:rsid w:val="6DE82E4A"/>
    <w:rsid w:val="6E634F36"/>
    <w:rsid w:val="6F5C2C41"/>
    <w:rsid w:val="701C1A9E"/>
    <w:rsid w:val="702C6ED1"/>
    <w:rsid w:val="708A7E30"/>
    <w:rsid w:val="709B1AC9"/>
    <w:rsid w:val="709F6BB5"/>
    <w:rsid w:val="70B704DA"/>
    <w:rsid w:val="70C04A87"/>
    <w:rsid w:val="71222644"/>
    <w:rsid w:val="715B556F"/>
    <w:rsid w:val="71F44E84"/>
    <w:rsid w:val="722E6263"/>
    <w:rsid w:val="73491F32"/>
    <w:rsid w:val="73924EA0"/>
    <w:rsid w:val="739C3F3B"/>
    <w:rsid w:val="74017B6D"/>
    <w:rsid w:val="744C085C"/>
    <w:rsid w:val="74666E87"/>
    <w:rsid w:val="75186CAB"/>
    <w:rsid w:val="752B7ECA"/>
    <w:rsid w:val="755E3B9C"/>
    <w:rsid w:val="7564548E"/>
    <w:rsid w:val="75653527"/>
    <w:rsid w:val="75C54845"/>
    <w:rsid w:val="76845473"/>
    <w:rsid w:val="76B26A4C"/>
    <w:rsid w:val="77727D83"/>
    <w:rsid w:val="77B777B0"/>
    <w:rsid w:val="785155D0"/>
    <w:rsid w:val="79352EE7"/>
    <w:rsid w:val="79455C0B"/>
    <w:rsid w:val="79727929"/>
    <w:rsid w:val="79C23DD0"/>
    <w:rsid w:val="7A0138B5"/>
    <w:rsid w:val="7A0A44B4"/>
    <w:rsid w:val="7A7F6792"/>
    <w:rsid w:val="7BB832B0"/>
    <w:rsid w:val="7BC3261C"/>
    <w:rsid w:val="7BDE34E5"/>
    <w:rsid w:val="7DC852C9"/>
    <w:rsid w:val="7DD13F68"/>
    <w:rsid w:val="7E5F5463"/>
    <w:rsid w:val="7EF639AA"/>
    <w:rsid w:val="7F587BFA"/>
    <w:rsid w:val="7F83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98A3F"/>
  <w15:docId w15:val="{9F217BA6-4A2F-48CE-BF27-E6BC84AB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Chars="200" w:left="420"/>
    </w:p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4">
    <w:name w:val="Body Text First Indent 2"/>
    <w:basedOn w:val="a9"/>
    <w:link w:val="25"/>
    <w:uiPriority w:val="99"/>
    <w:semiHidden/>
    <w:unhideWhenUsed/>
    <w:qFormat/>
    <w:pPr>
      <w:ind w:firstLineChars="200" w:firstLine="420"/>
    </w:pPr>
  </w:style>
  <w:style w:type="character" w:styleId="af6">
    <w:name w:val="page number"/>
    <w:basedOn w:val="a0"/>
    <w:semiHidden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link w:val="af0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lang w:val="en-GB" w:eastAsia="zh-CN"/>
    </w:rPr>
  </w:style>
  <w:style w:type="character" w:customStyle="1" w:styleId="B1Char">
    <w:name w:val="B1 Char"/>
    <w:link w:val="B1"/>
    <w:qFormat/>
    <w:rPr>
      <w:lang w:val="en-GB" w:eastAsia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aa">
    <w:name w:val="正文文本缩进 字符"/>
    <w:basedOn w:val="a0"/>
    <w:link w:val="a9"/>
    <w:uiPriority w:val="99"/>
    <w:semiHidden/>
    <w:qFormat/>
    <w:rPr>
      <w:lang w:val="en-GB" w:eastAsia="zh-CN"/>
    </w:rPr>
  </w:style>
  <w:style w:type="character" w:customStyle="1" w:styleId="25">
    <w:name w:val="正文文本首行缩进 2 字符"/>
    <w:basedOn w:val="aa"/>
    <w:link w:val="24"/>
    <w:uiPriority w:val="99"/>
    <w:semiHidden/>
    <w:qFormat/>
    <w:rPr>
      <w:lang w:val="en-GB" w:eastAsia="zh-CN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zh-CN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252</Words>
  <Characters>1442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Zhenning-r1</cp:lastModifiedBy>
  <cp:revision>5</cp:revision>
  <cp:lastPrinted>2002-04-23T07:10:00Z</cp:lastPrinted>
  <dcterms:created xsi:type="dcterms:W3CDTF">2023-08-23T17:35:00Z</dcterms:created>
  <dcterms:modified xsi:type="dcterms:W3CDTF">2023-08-24T09:48:00Z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(3)Girk85jel1e/A57Vrde+4FrPL/I9schbOovMDdQHfnayRKZBzim+PvP8kaJk46j568DGDHsL
SjdHqVWam0bnzSM5iTjJI3zQ8zxrHXuBJy47DE1AN/Pug8JWoMIJpCvG7fmFZSQMMiR3EYN8
y/WEZDHQowhj0urFjq8PZg/XPVpEGe0CS6zOSDSlEcQCEMjj0Nqfp065QNZ4itt8USt1g+xk
KWrB4tK8klLf39CyTd</vt:lpwstr>
  </property>
  <property fmtid="{D5CDD505-2E9C-101B-9397-08002B2CF9AE}" pid="3" name="_2015_ms_pID_7253431">
    <vt:lpwstr>Ke75ru53S/fOo8FwX1DZw8KWR+mf0eb1sWrFCB14bUnOBKSX12z5hG
Jokr3tE7+CjIwuhsvOHSv3zfMNW8iCunmxkFAJNP699b/yKjU1mAd06TCBz1HgihWEpOyICc
TQ5G5wYnyqT/6O8QHDKHFzA4GdKI03u05rwGNdJUrhVGLTdPH8UCzOtwhFL9lotDPI/BxYnS
ohgJoYdbpFv6RQo2i8RMb+90lTOi1WOCLLrk</vt:lpwstr>
  </property>
  <property fmtid="{D5CDD505-2E9C-101B-9397-08002B2CF9AE}" pid="4" name="_2015_ms_pID_7253432">
    <vt:lpwstr>TUhToB7RZiY7wgqpWBdjYLE=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CEAC0A434A39429EA6E8ABA691014FDC</vt:lpwstr>
  </property>
</Properties>
</file>